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6A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6AC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36AC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36ACA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236ACA">
              <w:rPr>
                <w:rFonts w:ascii="Times New Roman" w:hAnsi="Times New Roman" w:cs="Times New Roman"/>
                <w:sz w:val="20"/>
                <w:szCs w:val="20"/>
              </w:rPr>
              <w:t>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4937C62" w14:textId="77777777" w:rsidR="00236A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93770" w:history="1">
            <w:r w:rsidR="00236ACA"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6ACA">
              <w:rPr>
                <w:noProof/>
                <w:webHidden/>
              </w:rPr>
              <w:tab/>
            </w:r>
            <w:r w:rsidR="00236ACA">
              <w:rPr>
                <w:noProof/>
                <w:webHidden/>
              </w:rPr>
              <w:fldChar w:fldCharType="begin"/>
            </w:r>
            <w:r w:rsidR="00236ACA">
              <w:rPr>
                <w:noProof/>
                <w:webHidden/>
              </w:rPr>
              <w:instrText xml:space="preserve"> PAGEREF _Toc230793770 \h </w:instrText>
            </w:r>
            <w:r w:rsidR="00236ACA">
              <w:rPr>
                <w:noProof/>
                <w:webHidden/>
              </w:rPr>
            </w:r>
            <w:r w:rsidR="00236ACA">
              <w:rPr>
                <w:noProof/>
                <w:webHidden/>
              </w:rPr>
              <w:fldChar w:fldCharType="separate"/>
            </w:r>
            <w:r w:rsidR="00236ACA">
              <w:rPr>
                <w:noProof/>
                <w:webHidden/>
              </w:rPr>
              <w:t>3</w:t>
            </w:r>
            <w:r w:rsidR="00236ACA">
              <w:rPr>
                <w:noProof/>
                <w:webHidden/>
              </w:rPr>
              <w:fldChar w:fldCharType="end"/>
            </w:r>
          </w:hyperlink>
        </w:p>
        <w:p w14:paraId="491775BF" w14:textId="77777777" w:rsidR="00236ACA" w:rsidRDefault="00236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71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0CF86E" w14:textId="77777777" w:rsidR="00236ACA" w:rsidRDefault="00236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72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357D9" w14:textId="77777777" w:rsidR="00236ACA" w:rsidRDefault="00236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73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DE90A" w14:textId="77777777" w:rsidR="00236ACA" w:rsidRDefault="00236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74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1E9DE" w14:textId="77777777" w:rsidR="00236ACA" w:rsidRDefault="00236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75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C5BD31" w14:textId="77777777" w:rsidR="00236ACA" w:rsidRDefault="00236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76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7EEF2" w14:textId="77777777" w:rsidR="00236ACA" w:rsidRDefault="00236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77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69433" w14:textId="77777777" w:rsidR="00236ACA" w:rsidRDefault="00236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78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C06403" w14:textId="77777777" w:rsidR="00236ACA" w:rsidRDefault="00236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79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C987C1" w14:textId="77777777" w:rsidR="00236ACA" w:rsidRDefault="00236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80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69C795" w14:textId="77777777" w:rsidR="00236ACA" w:rsidRDefault="00236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81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1AA27A" w14:textId="77777777" w:rsidR="00236ACA" w:rsidRDefault="00236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82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80C32" w14:textId="77777777" w:rsidR="00236ACA" w:rsidRDefault="00236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83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58A6E4" w14:textId="77777777" w:rsidR="00236ACA" w:rsidRDefault="00236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84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752AC" w14:textId="77777777" w:rsidR="00236ACA" w:rsidRDefault="00236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85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B3BCB" w14:textId="77777777" w:rsidR="00236ACA" w:rsidRDefault="00236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86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1B423" w14:textId="77777777" w:rsidR="00236ACA" w:rsidRDefault="00236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787" w:history="1">
            <w:r w:rsidRPr="00DF313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937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мировом историко-культурном процессе и объектах всемирного культурного наследия,  истории появления, бытования, современном состоянии, практиках охраны объектов культурного наследия и их значения для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937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93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36AC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6A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6A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6A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6A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6A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AC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36AC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36A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6AC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6A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6A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ACA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6A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6ACA">
              <w:rPr>
                <w:rFonts w:ascii="Times New Roman" w:hAnsi="Times New Roman" w:cs="Times New Roman"/>
              </w:rPr>
              <w:t>объекты всемирного культурного наследия, критерии оценки объектов, в том числе для включения объектов в Список Всемирного наследия ЮНЕСКО.</w:t>
            </w:r>
            <w:r w:rsidRPr="00236A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6A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6ACA">
              <w:rPr>
                <w:rFonts w:ascii="Times New Roman" w:hAnsi="Times New Roman" w:cs="Times New Roman"/>
              </w:rPr>
              <w:t>критически воспринимать, анализировать и оценивать закономерности культурных изменений общества, сопоставлять и анализировать объекты всемирного культурного наследия</w:t>
            </w:r>
            <w:proofErr w:type="gramStart"/>
            <w:r w:rsidR="00FD518F" w:rsidRPr="00236ACA">
              <w:rPr>
                <w:rFonts w:ascii="Times New Roman" w:hAnsi="Times New Roman" w:cs="Times New Roman"/>
              </w:rPr>
              <w:t>.</w:t>
            </w:r>
            <w:r w:rsidRPr="00236AC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36A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6A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6ACA">
              <w:rPr>
                <w:rFonts w:ascii="Times New Roman" w:hAnsi="Times New Roman" w:cs="Times New Roman"/>
              </w:rPr>
              <w:t>навыками поиска информации для атрибуции объектов всемирного культурного наследия, проведения критического анализа и синтеза информации об объектах, презентации роли объектов всемирного культурного наследия в сфере туризма и гостеприимства</w:t>
            </w:r>
            <w:proofErr w:type="gramStart"/>
            <w:r w:rsidR="00FD518F" w:rsidRPr="00236ACA">
              <w:rPr>
                <w:rFonts w:ascii="Times New Roman" w:hAnsi="Times New Roman" w:cs="Times New Roman"/>
              </w:rPr>
              <w:t>.</w:t>
            </w:r>
            <w:r w:rsidRPr="00236AC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36A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937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И МЕТОДОЛОГИЧЕСКИЕ ПОДХОДЫ К ИЗУЧЕНИЮ И СОХРАНЕНИЮ КУЛЬТУРНОГО НАСЛЕДИЯ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изучения культурно–исторического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Культурное наследие как объект научного исследования. Определение понятий «мировое культурное наследие», «общественная ценность» наследия.  Материальное и духовное наследие. Критерии ценностной характеристики наследия.Историческое единство человечества и взаимодействие культур.  человеческой цивилизации.  Взаимодействие культур народов — основа международных отношений в современных условиях.Теория цивилизаций.  Роль мировой культуры в жизни личности и общества.  Понятие «культура» и основные подходы в изучении теории и истории культуры. Культура и цивилизация. Искусство в системе культуры.  Культурные ценности и культурное наследие.</w:t>
            </w:r>
            <w:r w:rsidRPr="00352B6F">
              <w:rPr>
                <w:lang w:bidi="ru-RU"/>
              </w:rPr>
              <w:br/>
              <w:t>Всеобщность культурного достояния планеты. Понятие материального и нематериального культурного наследия, памятника культуры, культурной политики.Культурно-исторический процесс как основа прогресса.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B789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B01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Международное сотрудничество в сфере охраны памятников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A83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всемирного культурного наследия: нормативно-правовая база и важнейшие институты. Объекты всемирного культурного наследия: формы выявления и охраны. Структура культурного наследия: памятники, ансамбли, достопримечательности.  Культурное достояние человечества и Список Всемирного наследия ЮНЕСКО. Деятельность ЮНЕСКО по охране, актуализации и популяризации Всемирного культурного наследия. Классификация объектов Всемирного культурного наследия по типам и историческим этапам. Особое место городов в системе Всемирного культурного наследия. Уникальные архитектурные объекты. Памятники дворцово-садово-парковой архитектуры; мемориалы памятные места, связанные с жизнью и деятельностью великих людей или выдающимися событиями. Современная международная практика сохранения культурных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3B7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9B1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D86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5695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8BBD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079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Нематериальное измерение всемирного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F95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Всемирного наследия и потенциал развития индустрии гостеприимства. Туристические маршруты и памятники всемирного наследия.  Проблемы разрушения памятников в условиях сверх туризма. Роль музеев.  Роль гостиничного бизнеса в сохранении культурного наследия.  Будущее наследия.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10D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01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471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D800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3DE0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E63B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культурного туризма в развитии и сохранении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AD08D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F78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956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69F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301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7981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E17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Значение всемирного культурного наследия для специалистов сферы сервиса,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9C753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08B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21F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C97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25B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1651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5889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Культурное наследие в парадигме экономики впечатлений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27936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0D7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841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CA0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75C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47D3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687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Проектирование маршрутов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7FBB4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024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6827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B3A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706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C9E22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782FA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КУЛЬТУРНОЕ ДОСТОЯНИЕ ЧЕЛОВЕЧЕСТВА:  ОБЪЕКТЫ КУЛЬТУРНОГО НАСЛЕДИЯ</w:t>
            </w:r>
          </w:p>
        </w:tc>
      </w:tr>
      <w:tr w:rsidR="005B37A7" w:rsidRPr="005B37A7" w14:paraId="059EC7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5D7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Зарождение культуры: миф, ритуал и артефакты первобытной эпохи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C25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Синопсис.Эволюция человека и основные этапы зарождения культуры в первобытную эпоху. Искусство в первобытном обществе. Особенности художественной культуры первобытных людей.Памятники истории и культуры первобытной эры,</w:t>
            </w:r>
            <w:r w:rsidRPr="00352B6F">
              <w:rPr>
                <w:lang w:bidi="ru-RU"/>
              </w:rPr>
              <w:br/>
              <w:t>включенные в Список всемирного культурного наследия. Объекты первобытности на территории Западной Европы (пещеры Кантабрии и Франции, Стоунхендж, мегалиты Бретани и Кавказа).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242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D31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DFF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E43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AA87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559E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Культурное наследие цивилизаций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7CE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Памятники Древнего мира.  Культурное наследие Древнего Египта. Специфика доколумбового наследия в США и Канаде. Доколумбово наследие в Латинской Америке. Музей Антропологии в Мехико, Тула, Теотиуакан, городища Юкатана. Колониальное наследие в Латинской Америке (исторические центры Мехико, Санто-Доминго, Гаваны, Панамы, Лимы, Кито, Куско, Потоси).Цивилизационная специфика культурного наследия аборигенных народов Африки, Австралии и Океании.Памятники Океании (Нан-Мадол, Маркизские о-ва, о-в Пасхи). Наследие древних цивилизаций Африки в Египте. Памятники арабо-мусульманского наследия в Африке: Тунис, Алжир, Марокко, Мали. Объекты Всемирного культурного наследия в Африке. Объекты Всемирного культурного наследия в Австралии.Регионы Азии; проблема сохранности культурного наследия. Уничтожение памятников древности и средневековья в Сирии, Ираке, Афганистане. Наследие мусульманского мира: исторические центры Стамбула, Исфахана, Хивы, Самарканда, Агры, Джайпура, Удайпура. Черты сходства и различия в историко-архитектурной специфике памятников Китая, Кореи и Японии (Запретный город в Пекине, Кёнбоккун в Сеуле, исторический центр Киото).Специфика культурного наследия полуостровной и островной Южной Азии. Всемирное культурное наследие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680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9A3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34D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FBE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4C5A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056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 истоков европейской цивилизации: культурное наследие античного мира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D3E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Эволюция античной культуры и основные этапы в развития художественной культуры Древней Греции.   Культура крито-микенской цивилизации. Объекты культурного наследия. Гомеровский период. Иллиада. Одиссея. Анализ  песен  «Илиады» и «Одиссеи». Архаическая Греция - объекты наследия. Классика и Эллинизм. Архитектура. Скульптура. Римская античность. Происхождение и значение термина «античность». Античность как тип культуры. Мифологическое основание эллинской картины миры: мировоззренческие начала культуры.  Древнегреческая мифология о происхождении эллинов и их    культурной интенции.  Мировоззренческие начала культуры.  Духовные доминанты античного мира: космизм, гуманизм, антропоморфизм, свобода духа, индивидуализм, синкретизм, господство гармонии, симметрии, ритма и меры, рациональность, телесность, принципы агонистики (состязательность с целью достижения общественного признания) и калокагатии (стремление к единству физических и нравственных добродетелей). «Пластический» (А. Лосев) характер миросозерцания и формирование нового типа художественной культуры: центральное место скульптуры, влияние скульптуры на архитектуру, прикладные искусства, вазовую живопись; рождение театра. Пантеизм в античной культуре. Концепция Дионисийского и Аполлонического начал. Аполлоновское, дионисийское и фаталистическое начала в мировоззрении древних греков.</w:t>
            </w:r>
            <w:r w:rsidRPr="00352B6F">
              <w:rPr>
                <w:lang w:bidi="ru-RU"/>
              </w:rPr>
              <w:br/>
              <w:t>Периодизация истории Древнего Рима: этрусский период (VІІІ-ІІ в до н. э.);  «Царский» период (VІІІ-VІ в до н. э.); период Римской республики (510-31 гг. до н. э.); период Римской империи (31 гг. до н. э. - 476 г н. э.). Легенды об основании Рима. Римская республика.  Политическая и религиозная раздробленность Рима и создание «культа Императора». Римская культура и ментальность.  Специфика древнеримской языческой мифологии. Римская языческая религия.  Жречество в Древнем Риме.   «Римский миф».  Римская античность как тип культуры. Основные черты древнеримской культуры.  Римская античность как художественная эпоха.  Основные этапы в развитии художественной культуры Древнего Рима.Искусство античного Рима. Искусство древнего Рима как продолжение древнегреческого искусства. Отличительные черты древнеримского искусства. Архитектура Древнего Рима. Влияние на искусство древнего Рима «пространственного» фактора. Патриархальные представления в сознании римлян. Римский скульптурный портрет. Римское право. Исторические портреты римских императоров: Гай Светоний Транквилл «Жизнь двенадцати цезарей». Ораторское искусство в Риме: история и каноны риторики.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135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7E5C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7BC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7B3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1C8E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462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Культурное наследие европейского Средневековья: от романики до готики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BE4B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Культура средневековой Европы.  Происхождение и значение термина «средние века». Ученые мира об эпохе средневековья. Периодизация истории средневековой культуры. Духовные доминанты, идеалы и символы эпохи. Христианская религия – господствующая форма общественного сознания. Религиозная картина мира. Монастыри как центры интеллектуальной и художественной жизни эпохи средневековья. Особенности средневековой картины мира. Менталитет человека средневековья.  Средневековое общество и культура. Культура народная, рыцарско-придворная, церковно-монастырская, бюргерская. Контрасты средневековой культуры.  Средневековый мир в художественной культуре. Общая характеристика средневекового искусства.  Искусство средних веков XI-XII вв: Романский стиль. При чем тут римляне Искусство средних веков XIII-XV вв: Готика. О чем рассказывают фасады готических соборовКультура эпохи Возрождения. Наследие средневековья в Европе (памятники готической архитектуры, исторические центры Кордовы, Варшавы, Кракова, Братиславы, Таллина, Риги, Праги). Характеристика художественного стиля эпохи Возрождения: содержательные и формальные нормативы. Морфология художественной культуры: живопись – ведущий вид художественного творчества. Художник и общество. Формирование профессионального художественного сообщества – творческой интеллигенции. Титаны Возрождения. Шедевры эпохи Ренессанса (исторические центры Флоренции, Венеции, Вероны, Валлеты), Ватикан.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6FCE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4907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A363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F7E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C5CC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CD0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Гуманизм и искусство: наследие эпохи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C82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Европейская культура конца XVI — начала XVIII в.Новое время в западноевропейской истории - XVII—XIX века. Буржуазный способ производства. Формирование единой механико-математической картины мира. Развитие человеческой индивидуальности. Вос¬ходящее развитие промышленной цивилизации. Рационалистический тип сознания. Качественное своеобразие XVII, XVIII, XIX веков.  Система искусств в художественной культуре XIX века. Новые тенденции в развитии архитектуры, скульптуры, декоративно-прикладном искусстве. Эклектика. Неостили. Стиль модерн. Проблема взаимовлияния и синтеза искусств. Эстетические учения XIX века, их связь с общественным развитием и художественной практикой. Романтизм, реализм, импрессионизм, символизм.</w:t>
            </w:r>
            <w:r w:rsidRPr="00352B6F">
              <w:rPr>
                <w:lang w:bidi="ru-RU"/>
              </w:rPr>
              <w:br/>
              <w:t>Становление нового типа культуры. Исторические события эпохи, выдающиеся научные открытия, возникновение крупных философских систем. Эпоха западноевропейского Про¬свещения. «Совершенный человек» в искусстве эпохи Просвещения.</w:t>
            </w:r>
            <w:r w:rsidRPr="00352B6F">
              <w:rPr>
                <w:lang w:bidi="ru-RU"/>
              </w:rPr>
              <w:br/>
              <w:t>Памятники Нового и новейшего времени: Версаль, Зальцбург, Потсдам, исторический центр Дрездена, Будапешта,</w:t>
            </w:r>
            <w:r w:rsidRPr="00352B6F">
              <w:rPr>
                <w:lang w:bidi="ru-RU"/>
              </w:rPr>
              <w:br/>
              <w:t>Вильнюса, Барселоны, Антверпена Объекты Всемирного культурного наследия в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775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3E5D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8A8D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6EB9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9FCC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528F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Многоликость культурного наследия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633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Основное содержание цивилизационного процесса в XX-XXI вв. Элитарное и массовое искусство. Как и о чем говорит с нами современное искусство. Музеи современного искусства в Санкт-Петербурге. Проблема коммерциализации искусства. Новые формы и стили искусства. Когда написанное на заборе становится искусством (стрит- арт и прочие формы). Культура XXI века: ключевые проблемы.Культура современности как предмет культурологического знания. Многомерный характер культуры ХХ-XXI века, его отражение в философии, эстетике, истории, социологии, антропологии, психологии. Человек в контексте культуры ХХ века. Исчерпание ресурсов «классического» развития. История и время. Антагонизм культуры и природы, культуры и общества, культуры и человека. Формирование культуры модернизма. Дадаизм, сюрреализм, абстракционизм, футуризм, абсурдизм и другие проявления модернистской тенденции к новизне. Элитарность модернизма. Постмодернизм: поиск путей преодоления тупиков современного развития.Список всемирного культурного и природного наследия Новейшего времени.Искусство на рубеже веков - переплетение полемически обостренных направлений. Интеллектуальные поиски оригинальных концепций, связанных с проблемой человека, бытия и небытия, смысла и абсурда, отчаяния и веры, страха и любви, смерти и бессмертия, ответственности, свободы, творчества.  Ретрансляция эстетического феномена в социокультурную жизнь.</w:t>
            </w:r>
            <w:r w:rsidRPr="00352B6F">
              <w:rPr>
                <w:lang w:bidi="ru-RU"/>
              </w:rPr>
              <w:br/>
              <w:t>Памятники всемирного наследия первой половины ХХ в. Памятники всемирного наследия второй половины ХХ в.</w:t>
            </w:r>
            <w:r w:rsidRPr="00352B6F">
              <w:rPr>
                <w:lang w:bidi="ru-RU"/>
              </w:rPr>
              <w:br/>
              <w:t>Всемирное культурное наследие в условиях глобального мира. Цифровое культурное наследие.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AB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57F1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CFD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2C0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1592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67C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Проблемы аутентичности и сохранения культурного наследия в современной культуре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13E0F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6A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0FB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8F4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431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937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937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36AC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6A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</w:t>
            </w:r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В. Архипова, М. В. Волошинова, Г. А. Карпова [и др.]. – Санкт-Петербург</w:t>
            </w:r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249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978-5-7310-6282-4.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EMFTTZ</w:t>
            </w:r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C5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36ACA">
                <w:rPr>
                  <w:color w:val="00008B"/>
                  <w:u w:val="single"/>
                  <w:lang w:val="en-US"/>
                </w:rPr>
                <w:t>https://www.elibrary.ru/downlo ... elibrary_65505000_40956399.pdf</w:t>
              </w:r>
            </w:hyperlink>
          </w:p>
        </w:tc>
      </w:tr>
      <w:tr w:rsidR="00262CF0" w:rsidRPr="007E6725" w14:paraId="5E419E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B529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, Анна Сергеевна. Туристские достопримечательности Санкт-Петербурга : учебное пособие / </w:t>
            </w: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А.С.Скобельцына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(211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15B159" w14:textId="77777777" w:rsidR="00262CF0" w:rsidRPr="007E6725" w:rsidRDefault="008C5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36AC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D0%B8%20%D0%A1%D0%9F%D0%B1.pdf</w:t>
              </w:r>
            </w:hyperlink>
          </w:p>
        </w:tc>
      </w:tr>
      <w:tr w:rsidR="00262CF0" w:rsidRPr="007E6725" w14:paraId="3DACE6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5C99C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Григорьев, Алексей Алексеевич. География всемирного наследия</w:t>
            </w:r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Григорьев. 2-е изд., </w:t>
            </w: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, 2022. 298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978-5-534-07236-5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83504F" w14:textId="77777777" w:rsidR="00262CF0" w:rsidRPr="007E6725" w:rsidRDefault="008C5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https://urait.ru/bcode/494236</w:t>
              </w:r>
            </w:hyperlink>
          </w:p>
        </w:tc>
      </w:tr>
      <w:tr w:rsidR="00262CF0" w:rsidRPr="007E6725" w14:paraId="397245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1A5DFB" w14:textId="77777777" w:rsidR="00262CF0" w:rsidRPr="00236A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Памятники Всемирного природного и культурного наследия России</w:t>
            </w:r>
            <w:r w:rsidRPr="00236ACA">
              <w:rPr>
                <w:rFonts w:ascii="Times New Roman" w:hAnsi="Times New Roman" w:cs="Times New Roman"/>
                <w:sz w:val="24"/>
                <w:szCs w:val="24"/>
              </w:rPr>
              <w:br/>
              <w:t>П15</w:t>
            </w:r>
            <w:r w:rsidRPr="00236ACA">
              <w:rPr>
                <w:rFonts w:ascii="Times New Roman" w:hAnsi="Times New Roman" w:cs="Times New Roman"/>
                <w:sz w:val="24"/>
                <w:szCs w:val="24"/>
              </w:rPr>
              <w:br/>
              <w:t>в системе туризма : учебник для студ. высш. учеб</w:t>
            </w:r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аведений под ре</w:t>
            </w:r>
            <w:r w:rsidRPr="00236A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дакцией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заслуженного работника высшей школы, профессора Е. И. Бог</w:t>
            </w:r>
            <w:r w:rsidRPr="00236A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данова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/ коллектив авторов. — Москва</w:t>
            </w:r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-Медиа,</w:t>
            </w:r>
            <w:r w:rsidRPr="00236ACA">
              <w:rPr>
                <w:rFonts w:ascii="Times New Roman" w:hAnsi="Times New Roman" w:cs="Times New Roman"/>
                <w:sz w:val="24"/>
                <w:szCs w:val="24"/>
              </w:rPr>
              <w:br/>
              <w:t>2020.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942592" w14:textId="77777777" w:rsidR="00262CF0" w:rsidRPr="00236ACA" w:rsidRDefault="008C5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https://znanium.ru/catalog/document?id=399337</w:t>
              </w:r>
            </w:hyperlink>
          </w:p>
        </w:tc>
      </w:tr>
      <w:tr w:rsidR="00262CF0" w:rsidRPr="007E6725" w14:paraId="461604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E13C2E" w14:textId="77777777" w:rsidR="00262CF0" w:rsidRPr="00236A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наследие: учебное пособие/О.В. Архипова – СПб</w:t>
            </w:r>
            <w:proofErr w:type="gramStart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236ACA">
              <w:rPr>
                <w:rFonts w:ascii="Times New Roman" w:hAnsi="Times New Roman" w:cs="Times New Roman"/>
                <w:sz w:val="24"/>
                <w:szCs w:val="24"/>
              </w:rPr>
              <w:t>–во СПбГЭУ, 2026. –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CE9424" w14:textId="77777777" w:rsidR="00262CF0" w:rsidRPr="007E6725" w:rsidRDefault="008C5C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В печати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937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199C32" w14:textId="77777777" w:rsidTr="007B550D">
        <w:tc>
          <w:tcPr>
            <w:tcW w:w="9345" w:type="dxa"/>
          </w:tcPr>
          <w:p w14:paraId="55B440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EA10F0" w14:textId="77777777" w:rsidTr="007B550D">
        <w:tc>
          <w:tcPr>
            <w:tcW w:w="9345" w:type="dxa"/>
          </w:tcPr>
          <w:p w14:paraId="148A26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0E4449" w14:textId="77777777" w:rsidTr="007B550D">
        <w:tc>
          <w:tcPr>
            <w:tcW w:w="9345" w:type="dxa"/>
          </w:tcPr>
          <w:p w14:paraId="389876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4DD62C" w14:textId="77777777" w:rsidTr="007B550D">
        <w:tc>
          <w:tcPr>
            <w:tcW w:w="9345" w:type="dxa"/>
          </w:tcPr>
          <w:p w14:paraId="5A5E72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937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5C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937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36ACA" w14:paraId="0A69A98D" w14:textId="77777777" w:rsidTr="00236AC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A1B3" w14:textId="77777777" w:rsidR="00236ACA" w:rsidRDefault="00236AC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3435" w14:textId="77777777" w:rsidR="00236ACA" w:rsidRDefault="00236AC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36ACA" w14:paraId="17C13811" w14:textId="77777777" w:rsidTr="00236AC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46F7" w14:textId="77777777" w:rsidR="00236ACA" w:rsidRDefault="00236AC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236AC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22CF" w14:textId="77777777" w:rsidR="00236ACA" w:rsidRDefault="00236AC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236ACA" w14:paraId="11E1162A" w14:textId="77777777" w:rsidTr="00236AC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A7FC" w14:textId="77777777" w:rsidR="00236ACA" w:rsidRDefault="00236AC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36AC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236AC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236AC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36AC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</w:t>
            </w:r>
            <w:r>
              <w:rPr>
                <w:sz w:val="22"/>
                <w:szCs w:val="22"/>
                <w:lang w:val="en-US" w:eastAsia="en-US"/>
              </w:rPr>
              <w:t>Yamaha</w:t>
            </w:r>
            <w:r w:rsidRPr="00236AC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MG</w:t>
            </w:r>
            <w:r>
              <w:rPr>
                <w:sz w:val="22"/>
                <w:szCs w:val="22"/>
                <w:lang w:eastAsia="en-US"/>
              </w:rPr>
              <w:t>-102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Экран с электроприводом - 1 шт., Усилитель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5725" w14:textId="77777777" w:rsidR="00236ACA" w:rsidRDefault="00236AC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236ACA" w14:paraId="562DF837" w14:textId="77777777" w:rsidTr="00236AC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F612" w14:textId="77777777" w:rsidR="00236ACA" w:rsidRDefault="00236AC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36AC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B57A" w14:textId="77777777" w:rsidR="00236ACA" w:rsidRDefault="00236AC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E1BC291" w14:textId="77777777" w:rsidR="00236ACA" w:rsidRPr="007E6725" w:rsidRDefault="00236ACA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93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93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93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937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Методологические подходы к изучению культурно-исторического наследия.</w:t>
            </w:r>
          </w:p>
        </w:tc>
      </w:tr>
      <w:tr w:rsidR="009E6058" w14:paraId="4D675AA9" w14:textId="77777777" w:rsidTr="00F00293">
        <w:tc>
          <w:tcPr>
            <w:tcW w:w="562" w:type="dxa"/>
          </w:tcPr>
          <w:p w14:paraId="691E42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FA8259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Международное сотрудничество в сфере охраны и использования всемирного культурного наследия.</w:t>
            </w:r>
          </w:p>
        </w:tc>
      </w:tr>
      <w:tr w:rsidR="009E6058" w14:paraId="0BB3D47E" w14:textId="77777777" w:rsidTr="00F00293">
        <w:tc>
          <w:tcPr>
            <w:tcW w:w="562" w:type="dxa"/>
          </w:tcPr>
          <w:p w14:paraId="110DE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4DC60D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Культурное наследие как объект научного исследования: предмет, субъект, механизмы и формы сохранения культурного наследия.</w:t>
            </w:r>
          </w:p>
        </w:tc>
      </w:tr>
      <w:tr w:rsidR="009E6058" w14:paraId="7444C691" w14:textId="77777777" w:rsidTr="00F00293">
        <w:tc>
          <w:tcPr>
            <w:tcW w:w="562" w:type="dxa"/>
          </w:tcPr>
          <w:p w14:paraId="0CEB8B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49761B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Культурное наследие России: классификация историко-культурных объектов и практики охраны памятников истории и культуры в России.</w:t>
            </w:r>
          </w:p>
        </w:tc>
      </w:tr>
      <w:tr w:rsidR="009E6058" w14:paraId="5ED3D59F" w14:textId="77777777" w:rsidTr="00F00293">
        <w:tc>
          <w:tcPr>
            <w:tcW w:w="562" w:type="dxa"/>
          </w:tcPr>
          <w:p w14:paraId="0D82A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D7DA05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Список всемирного культурного наследия ЮНЕСКО: формирование, критерии и практики сохранения объектов.</w:t>
            </w:r>
          </w:p>
        </w:tc>
      </w:tr>
      <w:tr w:rsidR="009E6058" w14:paraId="198920DA" w14:textId="77777777" w:rsidTr="00F00293">
        <w:tc>
          <w:tcPr>
            <w:tcW w:w="562" w:type="dxa"/>
          </w:tcPr>
          <w:p w14:paraId="7FB70C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677F3D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Области проявления нематериального культурного наследия.</w:t>
            </w:r>
          </w:p>
        </w:tc>
      </w:tr>
      <w:tr w:rsidR="009E6058" w14:paraId="240A4032" w14:textId="77777777" w:rsidTr="00F00293">
        <w:tc>
          <w:tcPr>
            <w:tcW w:w="562" w:type="dxa"/>
          </w:tcPr>
          <w:p w14:paraId="3CBE0E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4FA217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Роль нематериального культурного наследия в индустрии гостеприимства.</w:t>
            </w:r>
          </w:p>
        </w:tc>
      </w:tr>
      <w:tr w:rsidR="009E6058" w14:paraId="43DDC0F0" w14:textId="77777777" w:rsidTr="00F00293">
        <w:tc>
          <w:tcPr>
            <w:tcW w:w="562" w:type="dxa"/>
          </w:tcPr>
          <w:p w14:paraId="384D90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2BEFC32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 xml:space="preserve">Значение культурного туризма в </w:t>
            </w:r>
            <w:proofErr w:type="gramStart"/>
            <w:r w:rsidRPr="00236ACA">
              <w:rPr>
                <w:sz w:val="23"/>
                <w:szCs w:val="23"/>
              </w:rPr>
              <w:t>процессе</w:t>
            </w:r>
            <w:proofErr w:type="gramEnd"/>
            <w:r w:rsidRPr="00236ACA">
              <w:rPr>
                <w:sz w:val="23"/>
                <w:szCs w:val="23"/>
              </w:rPr>
              <w:t xml:space="preserve"> сохранения и продвижения объектов наследия.</w:t>
            </w:r>
          </w:p>
        </w:tc>
      </w:tr>
      <w:tr w:rsidR="009E6058" w14:paraId="74F3D8B9" w14:textId="77777777" w:rsidTr="00F00293">
        <w:tc>
          <w:tcPr>
            <w:tcW w:w="562" w:type="dxa"/>
          </w:tcPr>
          <w:p w14:paraId="2D3F88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966B9D3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Особенности продвижения объектов культурного наследия в парадигме экономики впечатлений.</w:t>
            </w:r>
          </w:p>
        </w:tc>
      </w:tr>
      <w:tr w:rsidR="009E6058" w14:paraId="5457B3ED" w14:textId="77777777" w:rsidTr="00F00293">
        <w:tc>
          <w:tcPr>
            <w:tcW w:w="562" w:type="dxa"/>
          </w:tcPr>
          <w:p w14:paraId="49CE2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F475CC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 xml:space="preserve">Роль маршрутов культурного наследия в стратегическом </w:t>
            </w:r>
            <w:proofErr w:type="gramStart"/>
            <w:r w:rsidRPr="00236ACA">
              <w:rPr>
                <w:sz w:val="23"/>
                <w:szCs w:val="23"/>
              </w:rPr>
              <w:t>развитии</w:t>
            </w:r>
            <w:proofErr w:type="gramEnd"/>
            <w:r w:rsidRPr="00236ACA">
              <w:rPr>
                <w:sz w:val="23"/>
                <w:szCs w:val="23"/>
              </w:rPr>
              <w:t xml:space="preserve"> туристских территорий.</w:t>
            </w:r>
          </w:p>
        </w:tc>
      </w:tr>
      <w:tr w:rsidR="009E6058" w14:paraId="0F714A0B" w14:textId="77777777" w:rsidTr="00F00293">
        <w:tc>
          <w:tcPr>
            <w:tcW w:w="562" w:type="dxa"/>
          </w:tcPr>
          <w:p w14:paraId="439E7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1C937E0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Значение всемирного культурного наследия для индустрии гостеприимства, объекты наследия и потенциал развития индустрии гостеприимства.</w:t>
            </w:r>
          </w:p>
        </w:tc>
      </w:tr>
      <w:tr w:rsidR="009E6058" w14:paraId="367E666F" w14:textId="77777777" w:rsidTr="00F00293">
        <w:tc>
          <w:tcPr>
            <w:tcW w:w="562" w:type="dxa"/>
          </w:tcPr>
          <w:p w14:paraId="08324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F1E22C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 xml:space="preserve">Проблемы разрушения памятников в </w:t>
            </w:r>
            <w:proofErr w:type="gramStart"/>
            <w:r w:rsidRPr="00236ACA">
              <w:rPr>
                <w:sz w:val="23"/>
                <w:szCs w:val="23"/>
              </w:rPr>
              <w:t>условиях</w:t>
            </w:r>
            <w:proofErr w:type="gramEnd"/>
            <w:r w:rsidRPr="00236ACA">
              <w:rPr>
                <w:sz w:val="23"/>
                <w:szCs w:val="23"/>
              </w:rPr>
              <w:t xml:space="preserve"> сверх туризма. Роль музеев в </w:t>
            </w:r>
            <w:proofErr w:type="gramStart"/>
            <w:r w:rsidRPr="00236ACA">
              <w:rPr>
                <w:sz w:val="23"/>
                <w:szCs w:val="23"/>
              </w:rPr>
              <w:t>сохранении</w:t>
            </w:r>
            <w:proofErr w:type="gramEnd"/>
            <w:r w:rsidRPr="00236ACA">
              <w:rPr>
                <w:sz w:val="23"/>
                <w:szCs w:val="23"/>
              </w:rPr>
              <w:t xml:space="preserve"> культурного наследия.</w:t>
            </w:r>
          </w:p>
        </w:tc>
      </w:tr>
      <w:tr w:rsidR="009E6058" w14:paraId="790B798A" w14:textId="77777777" w:rsidTr="00F00293">
        <w:tc>
          <w:tcPr>
            <w:tcW w:w="562" w:type="dxa"/>
          </w:tcPr>
          <w:p w14:paraId="2A2C8F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97B51B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Культурное наследие первобытной эпохи: синопсис.</w:t>
            </w:r>
          </w:p>
        </w:tc>
      </w:tr>
      <w:tr w:rsidR="009E6058" w14:paraId="2EF692C7" w14:textId="77777777" w:rsidTr="00F00293">
        <w:tc>
          <w:tcPr>
            <w:tcW w:w="562" w:type="dxa"/>
          </w:tcPr>
          <w:p w14:paraId="48428D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47F108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Культурное наследие цивилизаций Древнего Востока: синопсис.</w:t>
            </w:r>
          </w:p>
        </w:tc>
      </w:tr>
      <w:tr w:rsidR="009E6058" w14:paraId="62CF5179" w14:textId="77777777" w:rsidTr="00F00293">
        <w:tc>
          <w:tcPr>
            <w:tcW w:w="562" w:type="dxa"/>
          </w:tcPr>
          <w:p w14:paraId="4469B2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E1CF02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Эллинская античность как тип культуры: синопсис.</w:t>
            </w:r>
          </w:p>
        </w:tc>
      </w:tr>
      <w:tr w:rsidR="009E6058" w14:paraId="7C846D88" w14:textId="77777777" w:rsidTr="00F00293">
        <w:tc>
          <w:tcPr>
            <w:tcW w:w="562" w:type="dxa"/>
          </w:tcPr>
          <w:p w14:paraId="46756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23C4088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Римская античность как тип культуры: синопсис.</w:t>
            </w:r>
          </w:p>
        </w:tc>
      </w:tr>
      <w:tr w:rsidR="009E6058" w14:paraId="726F66AB" w14:textId="77777777" w:rsidTr="00F00293">
        <w:tc>
          <w:tcPr>
            <w:tcW w:w="562" w:type="dxa"/>
          </w:tcPr>
          <w:p w14:paraId="7F6AE9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382226C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Знаки, символы и культурные смыслы западноевропейского средневековья: синопсис.</w:t>
            </w:r>
          </w:p>
        </w:tc>
      </w:tr>
      <w:tr w:rsidR="009E6058" w14:paraId="42B90CB4" w14:textId="77777777" w:rsidTr="00F00293">
        <w:tc>
          <w:tcPr>
            <w:tcW w:w="562" w:type="dxa"/>
          </w:tcPr>
          <w:p w14:paraId="36C29B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CF388B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Ренессанс в Западной Европе: синопсис.</w:t>
            </w:r>
          </w:p>
        </w:tc>
      </w:tr>
      <w:tr w:rsidR="009E6058" w14:paraId="09F62C85" w14:textId="77777777" w:rsidTr="00F00293">
        <w:tc>
          <w:tcPr>
            <w:tcW w:w="562" w:type="dxa"/>
          </w:tcPr>
          <w:p w14:paraId="502937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8532D1A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Общая характеристика культуры Нового времени: синопсис.</w:t>
            </w:r>
          </w:p>
        </w:tc>
      </w:tr>
      <w:tr w:rsidR="009E6058" w14:paraId="359C53C6" w14:textId="77777777" w:rsidTr="00F00293">
        <w:tc>
          <w:tcPr>
            <w:tcW w:w="562" w:type="dxa"/>
          </w:tcPr>
          <w:p w14:paraId="441697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B631AC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Мировое культурное наследие новейшего времени: синопсис.</w:t>
            </w:r>
          </w:p>
        </w:tc>
      </w:tr>
      <w:tr w:rsidR="009E6058" w14:paraId="32666114" w14:textId="77777777" w:rsidTr="00F00293">
        <w:tc>
          <w:tcPr>
            <w:tcW w:w="562" w:type="dxa"/>
          </w:tcPr>
          <w:p w14:paraId="4946A6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7E9D54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Шумер: Эпос о Гильгамеше в тексте и рельефе.</w:t>
            </w:r>
          </w:p>
        </w:tc>
      </w:tr>
      <w:tr w:rsidR="009E6058" w14:paraId="7E6830AD" w14:textId="77777777" w:rsidTr="00F00293">
        <w:tc>
          <w:tcPr>
            <w:tcW w:w="562" w:type="dxa"/>
          </w:tcPr>
          <w:p w14:paraId="1CA713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A8FFBF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Древнего Египта: проблема интерпретации, расшифровка письменности (</w:t>
            </w:r>
            <w:proofErr w:type="spellStart"/>
            <w:r w:rsidRPr="00236ACA">
              <w:rPr>
                <w:sz w:val="23"/>
                <w:szCs w:val="23"/>
              </w:rPr>
              <w:t>Розеттский</w:t>
            </w:r>
            <w:proofErr w:type="spellEnd"/>
            <w:r w:rsidRPr="00236ACA">
              <w:rPr>
                <w:sz w:val="23"/>
                <w:szCs w:val="23"/>
              </w:rPr>
              <w:t xml:space="preserve"> камень).</w:t>
            </w:r>
          </w:p>
        </w:tc>
      </w:tr>
      <w:tr w:rsidR="009E6058" w14:paraId="24758009" w14:textId="77777777" w:rsidTr="00F00293">
        <w:tc>
          <w:tcPr>
            <w:tcW w:w="562" w:type="dxa"/>
          </w:tcPr>
          <w:p w14:paraId="7E206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CC674A4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Древнего Египта: образы ваяния и зодчества (монументальная архитектура и каноны скульптуры).</w:t>
            </w:r>
          </w:p>
        </w:tc>
      </w:tr>
      <w:tr w:rsidR="009E6058" w14:paraId="481CFBA6" w14:textId="77777777" w:rsidTr="00F00293">
        <w:tc>
          <w:tcPr>
            <w:tcW w:w="562" w:type="dxa"/>
          </w:tcPr>
          <w:p w14:paraId="4ABDA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884C240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минойской цивилизации: природа и люди (</w:t>
            </w:r>
            <w:proofErr w:type="spellStart"/>
            <w:r w:rsidRPr="00236ACA">
              <w:rPr>
                <w:sz w:val="23"/>
                <w:szCs w:val="23"/>
              </w:rPr>
              <w:t>Кносский</w:t>
            </w:r>
            <w:proofErr w:type="spellEnd"/>
            <w:r w:rsidRPr="00236ACA">
              <w:rPr>
                <w:sz w:val="23"/>
                <w:szCs w:val="23"/>
              </w:rPr>
              <w:t xml:space="preserve"> дворец, керамика стиля </w:t>
            </w:r>
            <w:proofErr w:type="spellStart"/>
            <w:r w:rsidRPr="00236ACA">
              <w:rPr>
                <w:sz w:val="23"/>
                <w:szCs w:val="23"/>
              </w:rPr>
              <w:t>камарес</w:t>
            </w:r>
            <w:proofErr w:type="spellEnd"/>
            <w:r w:rsidRPr="00236ACA">
              <w:rPr>
                <w:sz w:val="23"/>
                <w:szCs w:val="23"/>
              </w:rPr>
              <w:t>).</w:t>
            </w:r>
          </w:p>
        </w:tc>
      </w:tr>
      <w:tr w:rsidR="009E6058" w14:paraId="073E07DD" w14:textId="77777777" w:rsidTr="00F00293">
        <w:tc>
          <w:tcPr>
            <w:tcW w:w="562" w:type="dxa"/>
          </w:tcPr>
          <w:p w14:paraId="1AEEE6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A0B86C5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архаики: образы ваяния и зодчества (</w:t>
            </w:r>
            <w:proofErr w:type="spellStart"/>
            <w:r w:rsidRPr="00236ACA">
              <w:rPr>
                <w:sz w:val="23"/>
                <w:szCs w:val="23"/>
              </w:rPr>
              <w:t>куросы</w:t>
            </w:r>
            <w:proofErr w:type="spellEnd"/>
            <w:r w:rsidRPr="00236ACA">
              <w:rPr>
                <w:sz w:val="23"/>
                <w:szCs w:val="23"/>
              </w:rPr>
              <w:t xml:space="preserve">, </w:t>
            </w:r>
            <w:proofErr w:type="spellStart"/>
            <w:r w:rsidRPr="00236ACA">
              <w:rPr>
                <w:sz w:val="23"/>
                <w:szCs w:val="23"/>
              </w:rPr>
              <w:t>коры</w:t>
            </w:r>
            <w:proofErr w:type="gramStart"/>
            <w:r w:rsidRPr="00236ACA">
              <w:rPr>
                <w:sz w:val="23"/>
                <w:szCs w:val="23"/>
              </w:rPr>
              <w:t>,о</w:t>
            </w:r>
            <w:proofErr w:type="gramEnd"/>
            <w:r w:rsidRPr="00236ACA">
              <w:rPr>
                <w:sz w:val="23"/>
                <w:szCs w:val="23"/>
              </w:rPr>
              <w:t>рдерная</w:t>
            </w:r>
            <w:proofErr w:type="spellEnd"/>
            <w:r w:rsidRPr="00236ACA">
              <w:rPr>
                <w:sz w:val="23"/>
                <w:szCs w:val="23"/>
              </w:rPr>
              <w:t xml:space="preserve"> архитектура).</w:t>
            </w:r>
          </w:p>
        </w:tc>
      </w:tr>
      <w:tr w:rsidR="009E6058" w14:paraId="6D858FB3" w14:textId="77777777" w:rsidTr="00F00293">
        <w:tc>
          <w:tcPr>
            <w:tcW w:w="562" w:type="dxa"/>
          </w:tcPr>
          <w:p w14:paraId="71C06A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B03F9E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гомеровского периода: Илиада и Одиссея Гомера.</w:t>
            </w:r>
          </w:p>
        </w:tc>
      </w:tr>
      <w:tr w:rsidR="009E6058" w14:paraId="0064E5F1" w14:textId="77777777" w:rsidTr="00F00293">
        <w:tc>
          <w:tcPr>
            <w:tcW w:w="562" w:type="dxa"/>
          </w:tcPr>
          <w:p w14:paraId="37E6B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910B10C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 xml:space="preserve">Атрибуция культурного наследия </w:t>
            </w:r>
            <w:proofErr w:type="gramStart"/>
            <w:r w:rsidRPr="00236ACA">
              <w:rPr>
                <w:sz w:val="23"/>
                <w:szCs w:val="23"/>
              </w:rPr>
              <w:t>эллинской</w:t>
            </w:r>
            <w:proofErr w:type="gramEnd"/>
            <w:r w:rsidRPr="00236ACA">
              <w:rPr>
                <w:sz w:val="23"/>
                <w:szCs w:val="23"/>
              </w:rPr>
              <w:t xml:space="preserve"> культуры: миф и мифологическое создание как основа мировоззрения.</w:t>
            </w:r>
          </w:p>
        </w:tc>
      </w:tr>
      <w:tr w:rsidR="009E6058" w14:paraId="456B6E18" w14:textId="77777777" w:rsidTr="00F00293">
        <w:tc>
          <w:tcPr>
            <w:tcW w:w="562" w:type="dxa"/>
          </w:tcPr>
          <w:p w14:paraId="39D5F4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001F045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классической Греции: образы ваяния и зодчества.</w:t>
            </w:r>
          </w:p>
        </w:tc>
      </w:tr>
      <w:tr w:rsidR="009E6058" w14:paraId="18AA83D2" w14:textId="77777777" w:rsidTr="00F00293">
        <w:tc>
          <w:tcPr>
            <w:tcW w:w="562" w:type="dxa"/>
          </w:tcPr>
          <w:p w14:paraId="456B5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32FB7C9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Древнего Рима: образы ваяния и зодчества (римский скульптурный портрет, Пантеон, типовое строительство).</w:t>
            </w:r>
          </w:p>
        </w:tc>
      </w:tr>
      <w:tr w:rsidR="009E6058" w14:paraId="08D81A17" w14:textId="77777777" w:rsidTr="00F00293">
        <w:tc>
          <w:tcPr>
            <w:tcW w:w="562" w:type="dxa"/>
          </w:tcPr>
          <w:p w14:paraId="608FD5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8ED0B53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 xml:space="preserve">Атрибуция объектов культурного наследия Западноевропейского Средневековья: </w:t>
            </w:r>
            <w:proofErr w:type="spellStart"/>
            <w:r w:rsidRPr="00236ACA">
              <w:rPr>
                <w:sz w:val="23"/>
                <w:szCs w:val="23"/>
              </w:rPr>
              <w:t>романика</w:t>
            </w:r>
            <w:proofErr w:type="spellEnd"/>
            <w:r w:rsidRPr="00236ACA">
              <w:rPr>
                <w:sz w:val="23"/>
                <w:szCs w:val="23"/>
              </w:rPr>
              <w:t xml:space="preserve"> и готика.</w:t>
            </w:r>
          </w:p>
        </w:tc>
      </w:tr>
      <w:tr w:rsidR="009E6058" w14:paraId="7C2AF9A0" w14:textId="77777777" w:rsidTr="00F00293">
        <w:tc>
          <w:tcPr>
            <w:tcW w:w="562" w:type="dxa"/>
          </w:tcPr>
          <w:p w14:paraId="656D9A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8DC72C0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Западноевропейского Средневековья: христианские темы   и мотивы.</w:t>
            </w:r>
          </w:p>
        </w:tc>
      </w:tr>
      <w:tr w:rsidR="009E6058" w14:paraId="1F7B883C" w14:textId="77777777" w:rsidTr="00F00293">
        <w:tc>
          <w:tcPr>
            <w:tcW w:w="562" w:type="dxa"/>
          </w:tcPr>
          <w:p w14:paraId="17B773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3C674CB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Ренессанса: титаны эпохи.</w:t>
            </w:r>
          </w:p>
        </w:tc>
      </w:tr>
      <w:tr w:rsidR="009E6058" w14:paraId="31A19E76" w14:textId="77777777" w:rsidTr="00F00293">
        <w:tc>
          <w:tcPr>
            <w:tcW w:w="562" w:type="dxa"/>
          </w:tcPr>
          <w:p w14:paraId="61261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E175EEF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Ренессанса: наследие гуманизма.</w:t>
            </w:r>
          </w:p>
        </w:tc>
      </w:tr>
      <w:tr w:rsidR="009E6058" w14:paraId="0BBF3712" w14:textId="77777777" w:rsidTr="00F00293">
        <w:tc>
          <w:tcPr>
            <w:tcW w:w="562" w:type="dxa"/>
          </w:tcPr>
          <w:p w14:paraId="2048F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7BC19C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Нового времени.</w:t>
            </w:r>
          </w:p>
        </w:tc>
      </w:tr>
      <w:tr w:rsidR="009E6058" w14:paraId="3E2DA15C" w14:textId="77777777" w:rsidTr="00F00293">
        <w:tc>
          <w:tcPr>
            <w:tcW w:w="562" w:type="dxa"/>
          </w:tcPr>
          <w:p w14:paraId="41B06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74FDF13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новейшего времени: человек в ситуации кризиса (от символизма Мунка к экспрессии Джакометти).</w:t>
            </w:r>
          </w:p>
        </w:tc>
      </w:tr>
      <w:tr w:rsidR="009E6058" w14:paraId="7593013B" w14:textId="77777777" w:rsidTr="00F00293">
        <w:tc>
          <w:tcPr>
            <w:tcW w:w="562" w:type="dxa"/>
          </w:tcPr>
          <w:p w14:paraId="77942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AD702CC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новейшего времени: новый язык искусства (перформативное искусство, стрит-арт, паблик-арт и др.)</w:t>
            </w:r>
          </w:p>
        </w:tc>
      </w:tr>
      <w:tr w:rsidR="009E6058" w14:paraId="72EA4DFD" w14:textId="77777777" w:rsidTr="00F00293">
        <w:tc>
          <w:tcPr>
            <w:tcW w:w="562" w:type="dxa"/>
          </w:tcPr>
          <w:p w14:paraId="23A32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5E8113E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Атрибуция объектов культурного наследия новейшего времени: свободный выбор объекта, который заслуживает, по вашему мнению, быть внесенным в список объектов мирового культурного наследия (с аргументацией своего выбора).</w:t>
            </w:r>
          </w:p>
        </w:tc>
      </w:tr>
      <w:tr w:rsidR="009E6058" w14:paraId="7B914129" w14:textId="77777777" w:rsidTr="00F00293">
        <w:tc>
          <w:tcPr>
            <w:tcW w:w="562" w:type="dxa"/>
          </w:tcPr>
          <w:p w14:paraId="21BED4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0E27AE4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Место культурного наследия в современной культуре.</w:t>
            </w:r>
          </w:p>
        </w:tc>
      </w:tr>
      <w:tr w:rsidR="009E6058" w14:paraId="0C1F7A9F" w14:textId="77777777" w:rsidTr="00F00293">
        <w:tc>
          <w:tcPr>
            <w:tcW w:w="562" w:type="dxa"/>
          </w:tcPr>
          <w:p w14:paraId="0E7DB4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7922198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Проблемы сохранения культурного наследия в цифровой реальности.</w:t>
            </w:r>
          </w:p>
        </w:tc>
      </w:tr>
      <w:tr w:rsidR="009E6058" w14:paraId="28A3D9FD" w14:textId="77777777" w:rsidTr="00F00293">
        <w:tc>
          <w:tcPr>
            <w:tcW w:w="562" w:type="dxa"/>
          </w:tcPr>
          <w:p w14:paraId="2EAFD4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A70135F" w14:textId="77777777" w:rsidR="009E6058" w:rsidRPr="00236A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Культурное наследие как драйвер развития специальных видов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937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6A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A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93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36AC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6ACA" w14:paraId="5A1C9382" w14:textId="77777777" w:rsidTr="00801458">
        <w:tc>
          <w:tcPr>
            <w:tcW w:w="2336" w:type="dxa"/>
          </w:tcPr>
          <w:p w14:paraId="4C518DAB" w14:textId="77777777" w:rsidR="005D65A5" w:rsidRPr="00236A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A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6A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A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6A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A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6A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A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6ACA" w14:paraId="07658034" w14:textId="77777777" w:rsidTr="00801458">
        <w:tc>
          <w:tcPr>
            <w:tcW w:w="2336" w:type="dxa"/>
          </w:tcPr>
          <w:p w14:paraId="1553D698" w14:textId="78F29BFB" w:rsidR="005D65A5" w:rsidRPr="00236A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6ACA" w:rsidRDefault="007478E0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36ACA" w:rsidRDefault="007478E0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36ACA" w:rsidRDefault="007478E0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36ACA" w14:paraId="7BDC3D7B" w14:textId="77777777" w:rsidTr="00801458">
        <w:tc>
          <w:tcPr>
            <w:tcW w:w="2336" w:type="dxa"/>
          </w:tcPr>
          <w:p w14:paraId="30EE7469" w14:textId="77777777" w:rsidR="005D65A5" w:rsidRPr="00236A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F4AE25" w14:textId="77777777" w:rsidR="005D65A5" w:rsidRPr="00236ACA" w:rsidRDefault="007478E0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3C99EA7" w14:textId="77777777" w:rsidR="005D65A5" w:rsidRPr="00236ACA" w:rsidRDefault="007478E0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D84502" w14:textId="77777777" w:rsidR="005D65A5" w:rsidRPr="00236ACA" w:rsidRDefault="007478E0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3-14</w:t>
            </w:r>
          </w:p>
        </w:tc>
      </w:tr>
      <w:tr w:rsidR="005D65A5" w:rsidRPr="00236ACA" w14:paraId="3172D80E" w14:textId="77777777" w:rsidTr="00801458">
        <w:tc>
          <w:tcPr>
            <w:tcW w:w="2336" w:type="dxa"/>
          </w:tcPr>
          <w:p w14:paraId="4B2F9D21" w14:textId="77777777" w:rsidR="005D65A5" w:rsidRPr="00236A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ABE828" w14:textId="77777777" w:rsidR="005D65A5" w:rsidRPr="00236ACA" w:rsidRDefault="007478E0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F63952" w14:textId="77777777" w:rsidR="005D65A5" w:rsidRPr="00236ACA" w:rsidRDefault="007478E0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601E31F" w14:textId="77777777" w:rsidR="005D65A5" w:rsidRPr="00236ACA" w:rsidRDefault="007478E0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236AC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36AC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93785"/>
      <w:r w:rsidRPr="00236AC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6ACA" w14:paraId="1255AA92" w14:textId="77777777" w:rsidTr="00236ACA">
        <w:tc>
          <w:tcPr>
            <w:tcW w:w="562" w:type="dxa"/>
          </w:tcPr>
          <w:p w14:paraId="6798832F" w14:textId="77777777" w:rsidR="00236ACA" w:rsidRDefault="00236A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0ED8008" w14:textId="77777777" w:rsidR="00236ACA" w:rsidRDefault="00236A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8AB8CF" w14:textId="77777777" w:rsidR="00236ACA" w:rsidRPr="00236ACA" w:rsidRDefault="00236AC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36AC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93786"/>
      <w:r w:rsidRPr="00236A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36AC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36AC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6ACA" w14:paraId="0267C479" w14:textId="77777777" w:rsidTr="00801458">
        <w:tc>
          <w:tcPr>
            <w:tcW w:w="2500" w:type="pct"/>
          </w:tcPr>
          <w:p w14:paraId="37F699C9" w14:textId="77777777" w:rsidR="00B8237E" w:rsidRPr="00236A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A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6A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A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6ACA" w14:paraId="3F240151" w14:textId="77777777" w:rsidTr="00801458">
        <w:tc>
          <w:tcPr>
            <w:tcW w:w="2500" w:type="pct"/>
          </w:tcPr>
          <w:p w14:paraId="61E91592" w14:textId="61A0874C" w:rsidR="00B8237E" w:rsidRPr="00236A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236ACA" w:rsidRDefault="005C548A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236ACA" w14:paraId="0294B8CD" w14:textId="77777777" w:rsidTr="00801458">
        <w:tc>
          <w:tcPr>
            <w:tcW w:w="2500" w:type="pct"/>
          </w:tcPr>
          <w:p w14:paraId="1DD768FB" w14:textId="77777777" w:rsidR="00B8237E" w:rsidRPr="00236ACA" w:rsidRDefault="00B8237E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E31B21" w14:textId="77777777" w:rsidR="00B8237E" w:rsidRPr="00236ACA" w:rsidRDefault="005C548A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236ACA" w14:paraId="1E49B3BE" w14:textId="77777777" w:rsidTr="00801458">
        <w:tc>
          <w:tcPr>
            <w:tcW w:w="2500" w:type="pct"/>
          </w:tcPr>
          <w:p w14:paraId="1E825509" w14:textId="77777777" w:rsidR="00B8237E" w:rsidRPr="00236ACA" w:rsidRDefault="00B8237E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904F578" w14:textId="77777777" w:rsidR="00B8237E" w:rsidRPr="00236ACA" w:rsidRDefault="005C548A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36ACA" w14:paraId="179D15E4" w14:textId="77777777" w:rsidTr="00801458">
        <w:tc>
          <w:tcPr>
            <w:tcW w:w="2500" w:type="pct"/>
          </w:tcPr>
          <w:p w14:paraId="0C814DE1" w14:textId="77777777" w:rsidR="00B8237E" w:rsidRPr="00236A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79559A6" w14:textId="77777777" w:rsidR="00B8237E" w:rsidRPr="00236ACA" w:rsidRDefault="005C548A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  <w:tr w:rsidR="00B8237E" w:rsidRPr="00236ACA" w14:paraId="6066A192" w14:textId="77777777" w:rsidTr="00801458">
        <w:tc>
          <w:tcPr>
            <w:tcW w:w="2500" w:type="pct"/>
          </w:tcPr>
          <w:p w14:paraId="005D847A" w14:textId="77777777" w:rsidR="00B8237E" w:rsidRPr="00236A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EAFFC16" w14:textId="77777777" w:rsidR="00B8237E" w:rsidRPr="00236ACA" w:rsidRDefault="005C548A" w:rsidP="00801458">
            <w:pPr>
              <w:rPr>
                <w:rFonts w:ascii="Times New Roman" w:hAnsi="Times New Roman" w:cs="Times New Roman"/>
              </w:rPr>
            </w:pPr>
            <w:r w:rsidRPr="00236ACA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236AC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937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24721" w14:textId="77777777" w:rsidR="008C5CD8" w:rsidRDefault="008C5CD8" w:rsidP="00315CA6">
      <w:pPr>
        <w:spacing w:after="0" w:line="240" w:lineRule="auto"/>
      </w:pPr>
      <w:r>
        <w:separator/>
      </w:r>
    </w:p>
  </w:endnote>
  <w:endnote w:type="continuationSeparator" w:id="0">
    <w:p w14:paraId="56AF7928" w14:textId="77777777" w:rsidR="008C5CD8" w:rsidRDefault="008C5C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A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03A2D" w14:textId="77777777" w:rsidR="008C5CD8" w:rsidRDefault="008C5CD8" w:rsidP="00315CA6">
      <w:pPr>
        <w:spacing w:after="0" w:line="240" w:lineRule="auto"/>
      </w:pPr>
      <w:r>
        <w:separator/>
      </w:r>
    </w:p>
  </w:footnote>
  <w:footnote w:type="continuationSeparator" w:id="0">
    <w:p w14:paraId="2567C711" w14:textId="77777777" w:rsidR="008C5CD8" w:rsidRDefault="008C5C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ACA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5CD8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2%D1%83%D1%80%D0%B8%D1%81%D1%82%D1%81%D0%BA%D0%B8%D0%B5%20%D0%B4%D0%BE%D1%81%D1%82%D0%BE%D0%BF%D1%80%D0%B8%D0%BC%D0%B5%D1%87%D0%B0%D1%82%D0%B5%D0%BB%D1%8C%D0%BD%D0%BE%D1%81%D1%82%D0%B8%20%D0%A1%D0%9F%D0%B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download/elibrary_65505000_40956399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&#1042;%20&#1087;&#1077;&#1095;&#1072;&#1090;&#1080;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9933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42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CDFC57-865B-40F3-93CE-DD291ABF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17</Pages>
  <Words>5022</Words>
  <Characters>28630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